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25566" w14:textId="77777777" w:rsidR="0049079D" w:rsidRDefault="0049079D" w:rsidP="0049079D">
      <w:pPr>
        <w:pStyle w:val="Default"/>
        <w:spacing w:line="3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RICHIESTE DI ASSOGASLIQUIDI-FEDERCHIMICA PER LE FILIERE </w:t>
      </w:r>
      <w:r w:rsidRPr="00416A41">
        <w:rPr>
          <w:rFonts w:ascii="Arial" w:hAnsi="Arial" w:cs="Arial"/>
          <w:b/>
          <w:bCs/>
          <w:sz w:val="22"/>
          <w:szCs w:val="22"/>
        </w:rPr>
        <w:t>GPL E GNL</w:t>
      </w:r>
    </w:p>
    <w:p w14:paraId="18757AA1" w14:textId="77777777" w:rsidR="0049079D" w:rsidRDefault="0049079D" w:rsidP="004F4BA6">
      <w:pPr>
        <w:pStyle w:val="Default"/>
        <w:spacing w:line="3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2699AF5C" w14:textId="77777777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Istituire un Fondo per lo sviluppo dei gas liquefatti che sostenga gli investimenti</w:t>
      </w:r>
      <w:r w:rsidRPr="00362706">
        <w:rPr>
          <w:rFonts w:ascii="Arial" w:hAnsi="Arial" w:cs="Arial"/>
          <w:sz w:val="22"/>
          <w:szCs w:val="22"/>
        </w:rPr>
        <w:br/>
        <w:t>privati per giungere al 2030 alla disponibilità sul nostro territorio nazionale dei</w:t>
      </w:r>
      <w:r w:rsidRPr="00362706">
        <w:rPr>
          <w:rFonts w:ascii="Arial" w:hAnsi="Arial" w:cs="Arial"/>
          <w:sz w:val="22"/>
          <w:szCs w:val="22"/>
        </w:rPr>
        <w:br/>
        <w:t xml:space="preserve">target di potenzialità di </w:t>
      </w:r>
      <w:proofErr w:type="spellStart"/>
      <w:r w:rsidRPr="00362706">
        <w:rPr>
          <w:rFonts w:ascii="Arial" w:hAnsi="Arial" w:cs="Arial"/>
          <w:sz w:val="22"/>
          <w:szCs w:val="22"/>
        </w:rPr>
        <w:t>bioGPL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362706">
        <w:rPr>
          <w:rFonts w:ascii="Arial" w:hAnsi="Arial" w:cs="Arial"/>
          <w:sz w:val="22"/>
          <w:szCs w:val="22"/>
        </w:rPr>
        <w:t>rDME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indicati nel PNIEC</w:t>
      </w:r>
    </w:p>
    <w:p w14:paraId="3305DC58" w14:textId="77777777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Confermare anche per il 2025 la misura di sostegno al retrofit a GP</w:t>
      </w:r>
      <w:r w:rsidR="00362706">
        <w:rPr>
          <w:rFonts w:ascii="Arial" w:hAnsi="Arial" w:cs="Arial"/>
          <w:sz w:val="22"/>
          <w:szCs w:val="22"/>
        </w:rPr>
        <w:t>L</w:t>
      </w:r>
    </w:p>
    <w:p w14:paraId="52ECE9DC" w14:textId="7B3955B2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Garantire che la riforma in materia di rete carburanti correttamente valorizzi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i carburanti alternativi indicati nel Regolamento AFIR, tra cui rientrano GPL e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GNL sia nella loro formulazione tradizionale che in quella </w:t>
      </w:r>
      <w:proofErr w:type="spellStart"/>
      <w:r w:rsidRPr="00362706">
        <w:rPr>
          <w:rFonts w:ascii="Arial" w:hAnsi="Arial" w:cs="Arial"/>
          <w:sz w:val="22"/>
          <w:szCs w:val="22"/>
        </w:rPr>
        <w:t>bio</w:t>
      </w:r>
      <w:proofErr w:type="spellEnd"/>
    </w:p>
    <w:p w14:paraId="5D051A5C" w14:textId="65BB528C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Prevedere che i proventi che deriveranno dalle aste del sistema ETS2 dalle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immissioni in consumo di prodotti energetici (e quindi anche di GPL e GNL) per gli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impieghi nel residenziale e nel trasporto (sia leggero che pesante) vengano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destinati a sviluppare la disponibilità dei carburanti alternativi e a sostenere la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crescita del parco mezzi (sia leggeri che pesanti) alimentati con essi. Analoga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tematica si pone per l’implementazione di ETS1 al settore del marittimo</w:t>
      </w:r>
    </w:p>
    <w:p w14:paraId="1F28CEF9" w14:textId="7AD0DE26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Seguire attentamente la scrittura da parte della Commissione europea delle linee</w:t>
      </w:r>
      <w:r w:rsidRPr="00362706">
        <w:rPr>
          <w:rFonts w:ascii="Arial" w:hAnsi="Arial" w:cs="Arial"/>
          <w:sz w:val="22"/>
          <w:szCs w:val="22"/>
        </w:rPr>
        <w:br/>
        <w:t>guida sulla definizione della caldaia alimentata a combustibile fossile che –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ai sensi della c.d. direttiva EPBD (“Case green”) – dovrebbe essere colpita dal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2040 dal bando e fin dal 1° gennaio 2025 dall’impossibilità di essere destinataria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di incentivi all’acquisto, facendo s</w:t>
      </w:r>
      <w:r w:rsidR="00704A47" w:rsidRPr="00362706">
        <w:rPr>
          <w:rFonts w:ascii="Arial" w:hAnsi="Arial" w:cs="Arial"/>
          <w:sz w:val="22"/>
          <w:szCs w:val="22"/>
        </w:rPr>
        <w:t>ì</w:t>
      </w:r>
      <w:r w:rsidRPr="00362706">
        <w:rPr>
          <w:rFonts w:ascii="Arial" w:hAnsi="Arial" w:cs="Arial"/>
          <w:sz w:val="22"/>
          <w:szCs w:val="22"/>
        </w:rPr>
        <w:t xml:space="preserve"> che non sia ricompresa nel bando la tecnologia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della caldaia quando la stessa è certificata per essere alimentata a gas rinnovabili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(</w:t>
      </w:r>
      <w:proofErr w:type="spellStart"/>
      <w:r w:rsidRPr="00362706">
        <w:rPr>
          <w:rFonts w:ascii="Arial" w:hAnsi="Arial" w:cs="Arial"/>
          <w:sz w:val="22"/>
          <w:szCs w:val="22"/>
        </w:rPr>
        <w:t>bioGPL</w:t>
      </w:r>
      <w:proofErr w:type="spellEnd"/>
      <w:r w:rsidRPr="00362706">
        <w:rPr>
          <w:rFonts w:ascii="Arial" w:hAnsi="Arial" w:cs="Arial"/>
          <w:sz w:val="22"/>
          <w:szCs w:val="22"/>
        </w:rPr>
        <w:t>, biometano, DME rinnovabile e idrogeno)</w:t>
      </w:r>
    </w:p>
    <w:p w14:paraId="5953F61B" w14:textId="150F7A4B" w:rsidR="00585D4E" w:rsidRDefault="0036270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D4E">
        <w:rPr>
          <w:rFonts w:ascii="Arial" w:hAnsi="Arial" w:cs="Arial"/>
          <w:sz w:val="22"/>
          <w:szCs w:val="22"/>
        </w:rPr>
        <w:t>Definire nel nuovo C</w:t>
      </w:r>
      <w:r w:rsidR="004F4BA6" w:rsidRPr="00585D4E">
        <w:rPr>
          <w:rFonts w:ascii="Arial" w:hAnsi="Arial" w:cs="Arial"/>
          <w:sz w:val="22"/>
          <w:szCs w:val="22"/>
        </w:rPr>
        <w:t xml:space="preserve">onto termico </w:t>
      </w:r>
      <w:r w:rsidRPr="00585D4E">
        <w:rPr>
          <w:rFonts w:ascii="Arial" w:hAnsi="Arial" w:cs="Arial"/>
          <w:sz w:val="22"/>
          <w:szCs w:val="22"/>
        </w:rPr>
        <w:t>3</w:t>
      </w:r>
      <w:r w:rsidR="004F4BA6" w:rsidRPr="00585D4E">
        <w:rPr>
          <w:rFonts w:ascii="Arial" w:hAnsi="Arial" w:cs="Arial"/>
          <w:sz w:val="22"/>
          <w:szCs w:val="22"/>
        </w:rPr>
        <w:t xml:space="preserve"> </w:t>
      </w:r>
      <w:r w:rsidRPr="00585D4E">
        <w:rPr>
          <w:rFonts w:ascii="Arial" w:hAnsi="Arial" w:cs="Arial"/>
          <w:sz w:val="22"/>
          <w:szCs w:val="22"/>
        </w:rPr>
        <w:t>apposite misure</w:t>
      </w:r>
      <w:r w:rsidR="004F4BA6" w:rsidRPr="00585D4E">
        <w:rPr>
          <w:rFonts w:ascii="Arial" w:hAnsi="Arial" w:cs="Arial"/>
          <w:sz w:val="22"/>
          <w:szCs w:val="22"/>
        </w:rPr>
        <w:t xml:space="preserve"> </w:t>
      </w:r>
      <w:r w:rsidRPr="00585D4E">
        <w:rPr>
          <w:rFonts w:ascii="Arial" w:hAnsi="Arial" w:cs="Arial"/>
          <w:sz w:val="22"/>
          <w:szCs w:val="22"/>
        </w:rPr>
        <w:t xml:space="preserve">di incentivo </w:t>
      </w:r>
      <w:r w:rsidR="004F4BA6" w:rsidRPr="00585D4E">
        <w:rPr>
          <w:rFonts w:ascii="Arial" w:hAnsi="Arial" w:cs="Arial"/>
          <w:sz w:val="22"/>
          <w:szCs w:val="22"/>
        </w:rPr>
        <w:t>anche per i privati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="00CA30F7">
        <w:rPr>
          <w:rFonts w:ascii="Arial" w:hAnsi="Arial" w:cs="Arial"/>
          <w:sz w:val="22"/>
          <w:szCs w:val="22"/>
        </w:rPr>
        <w:t xml:space="preserve"> l</w:t>
      </w:r>
      <w:r w:rsidR="004F4BA6" w:rsidRPr="00585D4E">
        <w:rPr>
          <w:rFonts w:ascii="Arial" w:hAnsi="Arial" w:cs="Arial"/>
          <w:sz w:val="22"/>
          <w:szCs w:val="22"/>
        </w:rPr>
        <w:t>’acquisto di una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="004F4BA6" w:rsidRPr="00585D4E">
        <w:rPr>
          <w:rFonts w:ascii="Arial" w:hAnsi="Arial" w:cs="Arial"/>
          <w:sz w:val="22"/>
          <w:szCs w:val="22"/>
        </w:rPr>
        <w:t>moderna caldaia a condensazione a gas in sostituzione di quella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="004F4BA6" w:rsidRPr="00585D4E">
        <w:rPr>
          <w:rFonts w:ascii="Arial" w:hAnsi="Arial" w:cs="Arial"/>
          <w:sz w:val="22"/>
          <w:szCs w:val="22"/>
        </w:rPr>
        <w:t>tradizionale</w:t>
      </w:r>
    </w:p>
    <w:p w14:paraId="75A0FB4E" w14:textId="5A8B47C2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D4E">
        <w:rPr>
          <w:rFonts w:ascii="Arial" w:hAnsi="Arial" w:cs="Arial"/>
          <w:sz w:val="22"/>
          <w:szCs w:val="22"/>
        </w:rPr>
        <w:t>Utilizzare la finestra offerta dal Regolamento comunitario sulle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585D4E">
        <w:rPr>
          <w:rFonts w:ascii="Arial" w:hAnsi="Arial" w:cs="Arial"/>
          <w:sz w:val="22"/>
          <w:szCs w:val="22"/>
        </w:rPr>
        <w:t>emissioni di CO2 dei veicoli leggeri per rivedere il bando del motore 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585D4E">
        <w:rPr>
          <w:rFonts w:ascii="Arial" w:hAnsi="Arial" w:cs="Arial"/>
          <w:sz w:val="22"/>
          <w:szCs w:val="22"/>
        </w:rPr>
        <w:t>combustione interna posto al 2035 e abilitare l’impiego dei biocarburanti e di tutte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585D4E">
        <w:rPr>
          <w:rFonts w:ascii="Arial" w:hAnsi="Arial" w:cs="Arial"/>
          <w:sz w:val="22"/>
          <w:szCs w:val="22"/>
        </w:rPr>
        <w:t>le altre soluzioni rinnovabili indicate nella RED III</w:t>
      </w:r>
    </w:p>
    <w:p w14:paraId="1FC7BB54" w14:textId="295F292E" w:rsidR="00585D4E" w:rsidRPr="00E152A9" w:rsidRDefault="00CA30F7" w:rsidP="00654861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Garantire che nella finestra di riesame posta al 2027 nel nuovo Regolamento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comunitario sulle emissioni di CO2 dei veicoli pesanti, sia inserito il c.d.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“carbon </w:t>
      </w:r>
      <w:proofErr w:type="spellStart"/>
      <w:r w:rsidRPr="00362706">
        <w:rPr>
          <w:rFonts w:ascii="Arial" w:hAnsi="Arial" w:cs="Arial"/>
          <w:sz w:val="22"/>
          <w:szCs w:val="22"/>
        </w:rPr>
        <w:t>correction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2706">
        <w:rPr>
          <w:rFonts w:ascii="Arial" w:hAnsi="Arial" w:cs="Arial"/>
          <w:sz w:val="22"/>
          <w:szCs w:val="22"/>
        </w:rPr>
        <w:t>factor</w:t>
      </w:r>
      <w:proofErr w:type="spellEnd"/>
      <w:r w:rsidRPr="00362706">
        <w:rPr>
          <w:rFonts w:ascii="Arial" w:hAnsi="Arial" w:cs="Arial"/>
          <w:sz w:val="22"/>
          <w:szCs w:val="22"/>
        </w:rPr>
        <w:t>” che consentirebbe di valorizzare l’impiego dei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biocarburanti e di considerare le riduzioni di anidride carbonica che i biocarburanti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stessi (e quindi anche il 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destinato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all’alimentazione dei mezzi per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l’autotrasporto) assicurano nel loro intero ciclo di vita</w:t>
      </w:r>
    </w:p>
    <w:p w14:paraId="227DD56C" w14:textId="77777777" w:rsidR="00585D4E" w:rsidRPr="00585D4E" w:rsidRDefault="00585D4E" w:rsidP="00654861">
      <w:pPr>
        <w:pStyle w:val="Default"/>
        <w:shd w:val="clear" w:color="auto" w:fill="FFFFFF" w:themeFill="background1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174C638" w14:textId="77777777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Rivedere la tassonomia per abilitare la tecnologia del gas (nelle sue diverse</w:t>
      </w:r>
      <w:r w:rsidRPr="00362706">
        <w:rPr>
          <w:rFonts w:ascii="Arial" w:hAnsi="Arial" w:cs="Arial"/>
          <w:sz w:val="22"/>
          <w:szCs w:val="22"/>
        </w:rPr>
        <w:br/>
        <w:t>forme anche liquefatte e anche di natura rinnovabile) in tutti gli impieghi</w:t>
      </w:r>
    </w:p>
    <w:p w14:paraId="4C0E0D91" w14:textId="74F484A1" w:rsidR="00362706" w:rsidRDefault="00CA30F7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Porre attenzione alla</w:t>
      </w:r>
      <w:r w:rsidR="004F4BA6" w:rsidRPr="00362706">
        <w:rPr>
          <w:rFonts w:ascii="Arial" w:hAnsi="Arial" w:cs="Arial"/>
          <w:sz w:val="22"/>
          <w:szCs w:val="22"/>
        </w:rPr>
        <w:t xml:space="preserve"> fiscalità energetica: l’attuale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>bozza di direttiva ETD nell’attuale formulazione penalizza fortemente il settore del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>gas (sia per gli usi in combustione sia in quelli di autotrazione) che invece – nelle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 xml:space="preserve">sue forme sia tradizionale che rinnovabile e </w:t>
      </w:r>
      <w:proofErr w:type="spellStart"/>
      <w:r w:rsidR="004F4BA6" w:rsidRPr="00362706">
        <w:rPr>
          <w:rFonts w:ascii="Arial" w:hAnsi="Arial" w:cs="Arial"/>
          <w:sz w:val="22"/>
          <w:szCs w:val="22"/>
        </w:rPr>
        <w:t>bio</w:t>
      </w:r>
      <w:proofErr w:type="spellEnd"/>
      <w:r w:rsidR="004F4BA6" w:rsidRPr="00362706">
        <w:rPr>
          <w:rFonts w:ascii="Arial" w:hAnsi="Arial" w:cs="Arial"/>
          <w:sz w:val="22"/>
          <w:szCs w:val="22"/>
        </w:rPr>
        <w:t xml:space="preserve"> – rappresenta la più concreta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>alternativa alle soluzioni più impattanti; particolar attenzione dovrà essere data al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>dossier per evitare che venga eliminata l’esenzione dall’accisa per i carburanti</w:t>
      </w:r>
      <w:r>
        <w:rPr>
          <w:rFonts w:ascii="Arial" w:hAnsi="Arial" w:cs="Arial"/>
          <w:sz w:val="22"/>
          <w:szCs w:val="22"/>
        </w:rPr>
        <w:t xml:space="preserve"> </w:t>
      </w:r>
      <w:r w:rsidR="004F4BA6" w:rsidRPr="00362706">
        <w:rPr>
          <w:rFonts w:ascii="Arial" w:hAnsi="Arial" w:cs="Arial"/>
          <w:sz w:val="22"/>
          <w:szCs w:val="22"/>
        </w:rPr>
        <w:t xml:space="preserve">(specie se alternativi) destinati alla navigazione. </w:t>
      </w:r>
    </w:p>
    <w:p w14:paraId="34FDA34C" w14:textId="66D323DA" w:rsidR="00362706" w:rsidRPr="00585D4E" w:rsidRDefault="0036270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D4E">
        <w:rPr>
          <w:rFonts w:ascii="Arial" w:hAnsi="Arial" w:cs="Arial"/>
          <w:sz w:val="22"/>
          <w:szCs w:val="22"/>
        </w:rPr>
        <w:t>G</w:t>
      </w:r>
      <w:r w:rsidR="004F4BA6" w:rsidRPr="00585D4E">
        <w:rPr>
          <w:rFonts w:ascii="Arial" w:hAnsi="Arial" w:cs="Arial"/>
          <w:sz w:val="22"/>
          <w:szCs w:val="22"/>
        </w:rPr>
        <w:t>iungere</w:t>
      </w:r>
      <w:r w:rsidR="00585D4E" w:rsidRPr="00585D4E">
        <w:rPr>
          <w:rFonts w:ascii="Arial" w:hAnsi="Arial" w:cs="Arial"/>
          <w:sz w:val="22"/>
          <w:szCs w:val="22"/>
        </w:rPr>
        <w:t xml:space="preserve"> </w:t>
      </w:r>
      <w:r w:rsidR="004F4BA6" w:rsidRPr="00585D4E">
        <w:rPr>
          <w:rFonts w:ascii="Arial" w:hAnsi="Arial" w:cs="Arial"/>
          <w:sz w:val="22"/>
          <w:szCs w:val="22"/>
        </w:rPr>
        <w:t>– anche tramite l’attuazione della prevista riforma fiscale nazionale in materia di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="004F4BA6" w:rsidRPr="00585D4E">
        <w:rPr>
          <w:rFonts w:ascii="Arial" w:hAnsi="Arial" w:cs="Arial"/>
          <w:sz w:val="22"/>
          <w:szCs w:val="22"/>
        </w:rPr>
        <w:t xml:space="preserve">accisa – ad una revisione della fiscalità </w:t>
      </w:r>
      <w:r w:rsidR="00E152A9">
        <w:rPr>
          <w:rFonts w:ascii="Arial" w:hAnsi="Arial" w:cs="Arial"/>
          <w:sz w:val="22"/>
          <w:szCs w:val="22"/>
        </w:rPr>
        <w:t>sino ad</w:t>
      </w:r>
      <w:r w:rsidR="004F4BA6" w:rsidRPr="00585D4E">
        <w:rPr>
          <w:rFonts w:ascii="Arial" w:hAnsi="Arial" w:cs="Arial"/>
          <w:sz w:val="22"/>
          <w:szCs w:val="22"/>
        </w:rPr>
        <w:t xml:space="preserve"> </w:t>
      </w:r>
      <w:r w:rsidR="00E152A9">
        <w:rPr>
          <w:rFonts w:ascii="Arial" w:hAnsi="Arial" w:cs="Arial"/>
          <w:sz w:val="22"/>
          <w:szCs w:val="22"/>
        </w:rPr>
        <w:t>ottenere</w:t>
      </w:r>
      <w:r w:rsidR="004F4BA6" w:rsidRPr="00585D4E">
        <w:rPr>
          <w:rFonts w:ascii="Arial" w:hAnsi="Arial" w:cs="Arial"/>
          <w:sz w:val="22"/>
          <w:szCs w:val="22"/>
        </w:rPr>
        <w:t xml:space="preserve"> un azzeramento del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="004F4BA6" w:rsidRPr="00585D4E">
        <w:rPr>
          <w:rFonts w:ascii="Arial" w:hAnsi="Arial" w:cs="Arial"/>
          <w:sz w:val="22"/>
          <w:szCs w:val="22"/>
        </w:rPr>
        <w:t>valore</w:t>
      </w:r>
      <w:r w:rsidR="00E152A9">
        <w:rPr>
          <w:rFonts w:ascii="Arial" w:hAnsi="Arial" w:cs="Arial"/>
          <w:sz w:val="22"/>
          <w:szCs w:val="22"/>
        </w:rPr>
        <w:t xml:space="preserve">  d</w:t>
      </w:r>
      <w:r w:rsidR="004F4BA6" w:rsidRPr="00585D4E">
        <w:rPr>
          <w:rFonts w:ascii="Arial" w:hAnsi="Arial" w:cs="Arial"/>
          <w:sz w:val="22"/>
          <w:szCs w:val="22"/>
        </w:rPr>
        <w:t xml:space="preserve">ell’accisa stessa per le formulazioni </w:t>
      </w:r>
      <w:proofErr w:type="spellStart"/>
      <w:r w:rsidR="004F4BA6" w:rsidRPr="00585D4E">
        <w:rPr>
          <w:rFonts w:ascii="Arial" w:hAnsi="Arial" w:cs="Arial"/>
          <w:sz w:val="22"/>
          <w:szCs w:val="22"/>
        </w:rPr>
        <w:t>bio</w:t>
      </w:r>
      <w:proofErr w:type="spellEnd"/>
      <w:r w:rsidR="004F4BA6" w:rsidRPr="00585D4E">
        <w:rPr>
          <w:rFonts w:ascii="Arial" w:hAnsi="Arial" w:cs="Arial"/>
          <w:sz w:val="22"/>
          <w:szCs w:val="22"/>
        </w:rPr>
        <w:t xml:space="preserve"> e rinnovabili (</w:t>
      </w:r>
      <w:proofErr w:type="spellStart"/>
      <w:r w:rsidR="004F4BA6" w:rsidRPr="00585D4E">
        <w:rPr>
          <w:rFonts w:ascii="Arial" w:hAnsi="Arial" w:cs="Arial"/>
          <w:sz w:val="22"/>
          <w:szCs w:val="22"/>
        </w:rPr>
        <w:t>bioGPL</w:t>
      </w:r>
      <w:proofErr w:type="spellEnd"/>
      <w:r w:rsidR="004F4BA6" w:rsidRPr="00585D4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F4BA6" w:rsidRPr="00585D4E">
        <w:rPr>
          <w:rFonts w:ascii="Arial" w:hAnsi="Arial" w:cs="Arial"/>
          <w:sz w:val="22"/>
          <w:szCs w:val="22"/>
        </w:rPr>
        <w:t>bioGNL</w:t>
      </w:r>
      <w:proofErr w:type="spellEnd"/>
      <w:r w:rsidR="004F4BA6" w:rsidRPr="00585D4E">
        <w:rPr>
          <w:rFonts w:ascii="Arial" w:hAnsi="Arial" w:cs="Arial"/>
          <w:sz w:val="22"/>
          <w:szCs w:val="22"/>
        </w:rPr>
        <w:t>,</w:t>
      </w:r>
      <w:r w:rsidR="00CA30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BA6" w:rsidRPr="00585D4E">
        <w:rPr>
          <w:rFonts w:ascii="Arial" w:hAnsi="Arial" w:cs="Arial"/>
          <w:sz w:val="22"/>
          <w:szCs w:val="22"/>
        </w:rPr>
        <w:t>rDME</w:t>
      </w:r>
      <w:proofErr w:type="spellEnd"/>
      <w:r w:rsidR="004F4BA6" w:rsidRPr="00585D4E">
        <w:rPr>
          <w:rFonts w:ascii="Arial" w:hAnsi="Arial" w:cs="Arial"/>
          <w:sz w:val="22"/>
          <w:szCs w:val="22"/>
        </w:rPr>
        <w:t>) utilizzati in miscela o in purezza</w:t>
      </w:r>
    </w:p>
    <w:p w14:paraId="3A8A6101" w14:textId="64B02BE2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Disporre in tempi rapidi di procedure tecniche ed autorizzative omogenee in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tutti i porti per il rilascio delle autorizzazioni per l’effettuazione delle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operazioni di bunkeraggio di GNL e di 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sia tramite autobotte (Truck to</w:t>
      </w:r>
      <w:r w:rsidR="00CA30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2706">
        <w:rPr>
          <w:rFonts w:ascii="Arial" w:hAnsi="Arial" w:cs="Arial"/>
          <w:sz w:val="22"/>
          <w:szCs w:val="22"/>
        </w:rPr>
        <w:t>Ship</w:t>
      </w:r>
      <w:proofErr w:type="spellEnd"/>
      <w:r w:rsidRPr="00362706">
        <w:rPr>
          <w:rFonts w:ascii="Arial" w:hAnsi="Arial" w:cs="Arial"/>
          <w:sz w:val="22"/>
          <w:szCs w:val="22"/>
        </w:rPr>
        <w:t>) sia tramite nave/bettolina (</w:t>
      </w:r>
      <w:proofErr w:type="spellStart"/>
      <w:r w:rsidRPr="00362706">
        <w:rPr>
          <w:rFonts w:ascii="Arial" w:hAnsi="Arial" w:cs="Arial"/>
          <w:sz w:val="22"/>
          <w:szCs w:val="22"/>
        </w:rPr>
        <w:t>Ship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62706">
        <w:rPr>
          <w:rFonts w:ascii="Arial" w:hAnsi="Arial" w:cs="Arial"/>
          <w:sz w:val="22"/>
          <w:szCs w:val="22"/>
        </w:rPr>
        <w:t>ship</w:t>
      </w:r>
      <w:proofErr w:type="spellEnd"/>
      <w:r w:rsidRPr="00362706">
        <w:rPr>
          <w:rFonts w:ascii="Arial" w:hAnsi="Arial" w:cs="Arial"/>
          <w:sz w:val="22"/>
          <w:szCs w:val="22"/>
        </w:rPr>
        <w:t>),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prendendo come base la Guida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tecnica </w:t>
      </w:r>
      <w:r w:rsidR="00CA30F7">
        <w:rPr>
          <w:rFonts w:ascii="Arial" w:hAnsi="Arial" w:cs="Arial"/>
          <w:sz w:val="22"/>
          <w:szCs w:val="22"/>
        </w:rPr>
        <w:t>d</w:t>
      </w:r>
      <w:r w:rsidRPr="00362706">
        <w:rPr>
          <w:rFonts w:ascii="Arial" w:hAnsi="Arial" w:cs="Arial"/>
          <w:sz w:val="22"/>
          <w:szCs w:val="22"/>
        </w:rPr>
        <w:t>el 2021 dal Corpo nazionale dei Vigili del Fuoco</w:t>
      </w:r>
    </w:p>
    <w:p w14:paraId="06BBDA2F" w14:textId="1E5E41F9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Definire in tempi brevi i quadri strategici previsti dal nuovo Regolamento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AFIR per i settori dell’autotrasporto e del marittimo</w:t>
      </w:r>
    </w:p>
    <w:p w14:paraId="670CDFE7" w14:textId="73055DDC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Superare le difficoltà negli iter autorizzativi e – laddove necessario e nel rispetto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del cronoprogramma finanziario – rivedere i cronoprogrammi operativi </w:t>
      </w:r>
      <w:r w:rsidR="00CA30F7">
        <w:rPr>
          <w:rFonts w:ascii="Arial" w:hAnsi="Arial" w:cs="Arial"/>
          <w:sz w:val="22"/>
          <w:szCs w:val="22"/>
        </w:rPr>
        <w:t>p</w:t>
      </w:r>
      <w:r w:rsidRPr="00362706">
        <w:rPr>
          <w:rFonts w:ascii="Arial" w:hAnsi="Arial" w:cs="Arial"/>
          <w:sz w:val="22"/>
          <w:szCs w:val="22"/>
        </w:rPr>
        <w:t>er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giungere alla completa realizzazione dei progetti di infrastrutture di GNL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assegnatari dei fondi del PNC</w:t>
      </w:r>
    </w:p>
    <w:p w14:paraId="36511556" w14:textId="6B3A26F1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Introdurre già con la prossima legge di bilancio un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credito di imposta strutturale per le spese connesse all’acquisto del</w:t>
      </w:r>
      <w:r w:rsidR="00CA30F7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carburante GNL/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da parte dell’impresa di autotrasporto</w:t>
      </w:r>
    </w:p>
    <w:p w14:paraId="7FB157A1" w14:textId="18763A62" w:rsidR="00CA30F7" w:rsidRDefault="00CA30F7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Rivedere e semplificare le procedure di accesso agli incentivi per l’acquisto</w:t>
      </w:r>
      <w:r w:rsidRPr="00362706">
        <w:rPr>
          <w:rFonts w:ascii="Arial" w:hAnsi="Arial" w:cs="Arial"/>
          <w:sz w:val="22"/>
          <w:szCs w:val="22"/>
        </w:rPr>
        <w:br/>
        <w:t>di mezzi pesanti alimentati a GNL</w:t>
      </w:r>
      <w:r>
        <w:rPr>
          <w:rFonts w:ascii="Arial" w:hAnsi="Arial" w:cs="Arial"/>
          <w:sz w:val="22"/>
          <w:szCs w:val="22"/>
        </w:rPr>
        <w:t xml:space="preserve"> e garantire la premialità in termini di importi incentivati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la scelta da parte de</w:t>
      </w:r>
      <w:r w:rsidRPr="00362706">
        <w:rPr>
          <w:rFonts w:ascii="Arial" w:hAnsi="Arial" w:cs="Arial"/>
          <w:sz w:val="22"/>
          <w:szCs w:val="22"/>
        </w:rPr>
        <w:t>ll’impresa dell’autotrasporto a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favore di un investimento in mezzi ad elevata sostenibilità ambientale come quelli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alimentati a GNL/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</w:p>
    <w:p w14:paraId="3A13CD8B" w14:textId="364C0CAB" w:rsidR="00CA30F7" w:rsidRDefault="00CA30F7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Ridurre in modo strutturale il pedaggio autostradale per i veicoli alimentati a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GNL/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  <w:r w:rsidRPr="00362706">
        <w:rPr>
          <w:rFonts w:ascii="Arial" w:hAnsi="Arial" w:cs="Arial"/>
          <w:sz w:val="22"/>
          <w:szCs w:val="22"/>
        </w:rPr>
        <w:t>, così come le tasse portuali per le navi alimentate a GNL (anche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in versione dual </w:t>
      </w:r>
      <w:proofErr w:type="spellStart"/>
      <w:r w:rsidRPr="00362706">
        <w:rPr>
          <w:rFonts w:ascii="Arial" w:hAnsi="Arial" w:cs="Arial"/>
          <w:sz w:val="22"/>
          <w:szCs w:val="22"/>
        </w:rPr>
        <w:t>fuel</w:t>
      </w:r>
      <w:proofErr w:type="spellEnd"/>
      <w:r w:rsidRPr="00362706">
        <w:rPr>
          <w:rFonts w:ascii="Arial" w:hAnsi="Arial" w:cs="Arial"/>
          <w:sz w:val="22"/>
          <w:szCs w:val="22"/>
        </w:rPr>
        <w:t>)</w:t>
      </w:r>
    </w:p>
    <w:p w14:paraId="6F5AAF65" w14:textId="695B8FFE" w:rsidR="00E152A9" w:rsidRDefault="00E152A9" w:rsidP="00E152A9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Esentare dal pagamento della tassa automobilistica (bollo) i veicoli pesanti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alimentati a GNL, in linea con quanto fatto già in alcune Regioni (</w:t>
      </w:r>
      <w:proofErr w:type="spellStart"/>
      <w:r w:rsidRPr="00362706">
        <w:rPr>
          <w:rFonts w:ascii="Arial" w:hAnsi="Arial" w:cs="Arial"/>
          <w:sz w:val="22"/>
          <w:szCs w:val="22"/>
        </w:rPr>
        <w:t>vd</w:t>
      </w:r>
      <w:proofErr w:type="spellEnd"/>
      <w:r w:rsidRPr="00362706">
        <w:rPr>
          <w:rFonts w:ascii="Arial" w:hAnsi="Arial" w:cs="Arial"/>
          <w:sz w:val="22"/>
          <w:szCs w:val="22"/>
        </w:rPr>
        <w:t>., ad esempio,</w:t>
      </w:r>
      <w:r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la Regione Liguria)</w:t>
      </w:r>
    </w:p>
    <w:p w14:paraId="6682C8CB" w14:textId="77777777" w:rsidR="00585D4E" w:rsidRDefault="00585D4E" w:rsidP="00654861">
      <w:pPr>
        <w:pStyle w:val="Default"/>
        <w:shd w:val="clear" w:color="auto" w:fill="FFFFFF" w:themeFill="background1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9BDD62A" w14:textId="77777777" w:rsidR="00585D4E" w:rsidRDefault="00585D4E" w:rsidP="00654861">
      <w:pPr>
        <w:pStyle w:val="Default"/>
        <w:shd w:val="clear" w:color="auto" w:fill="FFFFFF" w:themeFill="background1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68AE2A73" w14:textId="10994E5D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lastRenderedPageBreak/>
        <w:t>Supportare economicamente (anche sottoforma di credito di imposta) gli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investimenti per l’installazione di punti vendita di GNL/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</w:p>
    <w:p w14:paraId="1809E7DF" w14:textId="1B6C34DF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Prevedere misure di sostegno per le imprese non collegate alla rete dei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metanodotti che utilizzano ancora combustibili liquidi tradizionali (gasolio e </w:t>
      </w:r>
      <w:proofErr w:type="spellStart"/>
      <w:r w:rsidRPr="00362706">
        <w:rPr>
          <w:rFonts w:ascii="Arial" w:hAnsi="Arial" w:cs="Arial"/>
          <w:sz w:val="22"/>
          <w:szCs w:val="22"/>
        </w:rPr>
        <w:t>Btz</w:t>
      </w:r>
      <w:proofErr w:type="spellEnd"/>
      <w:r w:rsidRPr="00362706">
        <w:rPr>
          <w:rFonts w:ascii="Arial" w:hAnsi="Arial" w:cs="Arial"/>
          <w:sz w:val="22"/>
          <w:szCs w:val="22"/>
        </w:rPr>
        <w:t>)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perché scelgano le soluzioni impiantistiche basate sull’impiego di GPL/</w:t>
      </w:r>
      <w:proofErr w:type="spellStart"/>
      <w:r w:rsidRPr="00362706">
        <w:rPr>
          <w:rFonts w:ascii="Arial" w:hAnsi="Arial" w:cs="Arial"/>
          <w:sz w:val="22"/>
          <w:szCs w:val="22"/>
        </w:rPr>
        <w:t>bioGPL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o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GNL/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</w:p>
    <w:p w14:paraId="543F6D18" w14:textId="445F5D07" w:rsid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Giungere ad alcuni chiarimenti in merito ai collegamenti tra il sistema basato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sulle garanzie di origine a supporto del biometano/</w:t>
      </w:r>
      <w:proofErr w:type="spellStart"/>
      <w:r w:rsidRPr="00362706">
        <w:rPr>
          <w:rFonts w:ascii="Arial" w:hAnsi="Arial" w:cs="Arial"/>
          <w:sz w:val="22"/>
          <w:szCs w:val="22"/>
        </w:rPr>
        <w:t>bioGNL</w:t>
      </w:r>
      <w:proofErr w:type="spellEnd"/>
      <w:r w:rsidRPr="00362706">
        <w:rPr>
          <w:rFonts w:ascii="Arial" w:hAnsi="Arial" w:cs="Arial"/>
          <w:sz w:val="22"/>
          <w:szCs w:val="22"/>
        </w:rPr>
        <w:t>, quello basato sui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 xml:space="preserve">criteri di certificazione nazionale della sostenibilità dei prodotti </w:t>
      </w:r>
      <w:proofErr w:type="spellStart"/>
      <w:r w:rsidRPr="00362706">
        <w:rPr>
          <w:rFonts w:ascii="Arial" w:hAnsi="Arial" w:cs="Arial"/>
          <w:sz w:val="22"/>
          <w:szCs w:val="22"/>
        </w:rPr>
        <w:t>bio</w:t>
      </w:r>
      <w:proofErr w:type="spellEnd"/>
      <w:r w:rsidRPr="00362706">
        <w:rPr>
          <w:rFonts w:ascii="Arial" w:hAnsi="Arial" w:cs="Arial"/>
          <w:sz w:val="22"/>
          <w:szCs w:val="22"/>
        </w:rPr>
        <w:t xml:space="preserve"> e la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disciplina in materia di ETS</w:t>
      </w:r>
    </w:p>
    <w:p w14:paraId="6DB4E8FC" w14:textId="3D68C70D" w:rsidR="004764A0" w:rsidRPr="00362706" w:rsidRDefault="004F4BA6" w:rsidP="00CA30F7">
      <w:pPr>
        <w:pStyle w:val="Default"/>
        <w:numPr>
          <w:ilvl w:val="0"/>
          <w:numId w:val="26"/>
        </w:numPr>
        <w:pBdr>
          <w:top w:val="double" w:sz="12" w:space="1" w:color="002060"/>
          <w:left w:val="double" w:sz="12" w:space="4" w:color="002060"/>
          <w:bottom w:val="double" w:sz="12" w:space="1" w:color="002060"/>
          <w:right w:val="double" w:sz="12" w:space="4" w:color="002060"/>
        </w:pBdr>
        <w:shd w:val="clear" w:color="auto" w:fill="FFFFFF" w:themeFill="background1"/>
        <w:spacing w:line="3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706">
        <w:rPr>
          <w:rFonts w:ascii="Arial" w:hAnsi="Arial" w:cs="Arial"/>
          <w:sz w:val="22"/>
          <w:szCs w:val="22"/>
        </w:rPr>
        <w:t>Condurre una valutazione circa la prossima entrata in vigore dell’obbligo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immissione in consumo di biocarburanti anche per il settore del gas naturale: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riteniamo che tale implementazione a decorrere dal 2025 vada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correttamente</w:t>
      </w:r>
      <w:r w:rsidR="00E152A9">
        <w:rPr>
          <w:rFonts w:ascii="Arial" w:hAnsi="Arial" w:cs="Arial"/>
          <w:sz w:val="22"/>
          <w:szCs w:val="22"/>
        </w:rPr>
        <w:t xml:space="preserve"> </w:t>
      </w:r>
      <w:r w:rsidRPr="00362706">
        <w:rPr>
          <w:rFonts w:ascii="Arial" w:hAnsi="Arial" w:cs="Arial"/>
          <w:sz w:val="22"/>
          <w:szCs w:val="22"/>
        </w:rPr>
        <w:t>valutata per il possibile impatto in termini di incremento dei costi finali del prodotto</w:t>
      </w:r>
    </w:p>
    <w:sectPr w:rsidR="004764A0" w:rsidRPr="00362706" w:rsidSect="009B08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79" w:right="1134" w:bottom="301" w:left="181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3A5E" w14:textId="77777777" w:rsidR="00190039" w:rsidRDefault="00190039">
      <w:r>
        <w:separator/>
      </w:r>
    </w:p>
  </w:endnote>
  <w:endnote w:type="continuationSeparator" w:id="0">
    <w:p w14:paraId="0D12E29E" w14:textId="77777777" w:rsidR="00190039" w:rsidRDefault="0019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B352" w14:textId="612C9391" w:rsidR="001D4E14" w:rsidRDefault="001D4E14">
    <w:pPr>
      <w:pStyle w:val="Pidipagina"/>
    </w:pPr>
  </w:p>
  <w:p w14:paraId="06261EBC" w14:textId="7F75CBD7" w:rsidR="001D4E14" w:rsidRDefault="001D4E14">
    <w:pPr>
      <w:pStyle w:val="Pidipagina"/>
    </w:pPr>
  </w:p>
  <w:p w14:paraId="6519E420" w14:textId="2D51848E" w:rsidR="001D4E14" w:rsidRDefault="001D4E14">
    <w:pPr>
      <w:pStyle w:val="Pidipagina"/>
    </w:pPr>
  </w:p>
  <w:p w14:paraId="2B5708C3" w14:textId="44F7FE20" w:rsidR="001D4E14" w:rsidRDefault="001D4E14">
    <w:pPr>
      <w:pStyle w:val="Pidipagina"/>
    </w:pPr>
  </w:p>
  <w:p w14:paraId="78DCF0EE" w14:textId="77777777" w:rsidR="001D4E14" w:rsidRDefault="001D4E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F09F" w14:textId="1D492F43" w:rsidR="009C2D75" w:rsidRDefault="00A20631" w:rsidP="002A0FBB">
    <w:pPr>
      <w:pStyle w:val="Pidipagina"/>
      <w:ind w:left="-1814"/>
    </w:pPr>
    <w:r>
      <w:rPr>
        <w:noProof/>
      </w:rPr>
      <w:drawing>
        <wp:inline distT="0" distB="0" distL="0" distR="0" wp14:anchorId="77C6EF59" wp14:editId="08753A78">
          <wp:extent cx="7559040" cy="1339215"/>
          <wp:effectExtent l="0" t="0" r="3810" b="0"/>
          <wp:docPr id="1902504758" name="Immagine 1902504758" descr="assogasliquidi_i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gasliquidi_i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99"/>
                  <a:stretch/>
                </pic:blipFill>
                <pic:spPr bwMode="auto">
                  <a:xfrm>
                    <a:off x="0" y="0"/>
                    <a:ext cx="755904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29B4C" w14:textId="77777777" w:rsidR="00190039" w:rsidRDefault="00190039">
      <w:r>
        <w:separator/>
      </w:r>
    </w:p>
  </w:footnote>
  <w:footnote w:type="continuationSeparator" w:id="0">
    <w:p w14:paraId="0E49380A" w14:textId="77777777" w:rsidR="00190039" w:rsidRDefault="0019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4862E" w14:textId="50B7C304" w:rsidR="009C2D75" w:rsidRPr="009C2D75" w:rsidRDefault="00A20631" w:rsidP="002A0FBB">
    <w:pPr>
      <w:pStyle w:val="Intestazione"/>
      <w:ind w:left="-1814"/>
    </w:pPr>
    <w:r>
      <w:rPr>
        <w:noProof/>
      </w:rPr>
      <w:drawing>
        <wp:inline distT="0" distB="0" distL="0" distR="0" wp14:anchorId="1FE6EC71" wp14:editId="78215E35">
          <wp:extent cx="5819775" cy="1513611"/>
          <wp:effectExtent l="0" t="0" r="0" b="0"/>
          <wp:docPr id="10528822" name="Immagine 10528822" descr="assogasliquidi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gasliquidi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898" cy="153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70C2C" w14:textId="51CF37B0" w:rsidR="009C2D75" w:rsidRDefault="00A20631" w:rsidP="002A0FBB">
    <w:pPr>
      <w:pStyle w:val="Intestazione"/>
      <w:ind w:left="-1814"/>
    </w:pPr>
    <w:r>
      <w:rPr>
        <w:noProof/>
      </w:rPr>
      <w:drawing>
        <wp:inline distT="0" distB="0" distL="0" distR="0" wp14:anchorId="79096079" wp14:editId="10224B8C">
          <wp:extent cx="7559040" cy="1485900"/>
          <wp:effectExtent l="0" t="0" r="3810" b="0"/>
          <wp:docPr id="411787465" name="Immagine 411787465" descr="assogasliquid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ogasliquidi_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19"/>
                  <a:stretch/>
                </pic:blipFill>
                <pic:spPr bwMode="auto">
                  <a:xfrm>
                    <a:off x="0" y="0"/>
                    <a:ext cx="75590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C89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A2D85"/>
    <w:multiLevelType w:val="hybridMultilevel"/>
    <w:tmpl w:val="E0BAC218"/>
    <w:lvl w:ilvl="0" w:tplc="C7943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E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C2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46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0D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A2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43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E1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5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C7C68"/>
    <w:multiLevelType w:val="hybridMultilevel"/>
    <w:tmpl w:val="0CB04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2BDF"/>
    <w:multiLevelType w:val="hybridMultilevel"/>
    <w:tmpl w:val="99DAAF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1BA4"/>
    <w:multiLevelType w:val="hybridMultilevel"/>
    <w:tmpl w:val="2222EEF2"/>
    <w:lvl w:ilvl="0" w:tplc="3AC4C6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1C1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B446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B644C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28A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8C1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67E0F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6D8F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6C8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EF72BCD"/>
    <w:multiLevelType w:val="hybridMultilevel"/>
    <w:tmpl w:val="0A90A052"/>
    <w:lvl w:ilvl="0" w:tplc="FD24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4E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8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DA3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FEA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18B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A2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0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65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AC4871"/>
    <w:multiLevelType w:val="hybridMultilevel"/>
    <w:tmpl w:val="A38CC7CC"/>
    <w:lvl w:ilvl="0" w:tplc="835CD4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BB8E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8E8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BC20E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4A4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F887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246B8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034A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68A44E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236643C2"/>
    <w:multiLevelType w:val="hybridMultilevel"/>
    <w:tmpl w:val="6952CC52"/>
    <w:lvl w:ilvl="0" w:tplc="F312B9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305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EEB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11E1C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FC2C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46C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81055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5C88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1ACF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2AA65C16"/>
    <w:multiLevelType w:val="hybridMultilevel"/>
    <w:tmpl w:val="AE30E8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94D16"/>
    <w:multiLevelType w:val="hybridMultilevel"/>
    <w:tmpl w:val="2DB4B5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50D1"/>
    <w:multiLevelType w:val="hybridMultilevel"/>
    <w:tmpl w:val="2C8C55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2CC8"/>
    <w:multiLevelType w:val="hybridMultilevel"/>
    <w:tmpl w:val="2D84A116"/>
    <w:lvl w:ilvl="0" w:tplc="0410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2" w15:restartNumberingAfterBreak="0">
    <w:nsid w:val="3B7654C1"/>
    <w:multiLevelType w:val="hybridMultilevel"/>
    <w:tmpl w:val="CBC6047A"/>
    <w:lvl w:ilvl="0" w:tplc="354E63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59F4"/>
    <w:multiLevelType w:val="hybridMultilevel"/>
    <w:tmpl w:val="6F46700E"/>
    <w:lvl w:ilvl="0" w:tplc="39CA6C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CBA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0EC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4C0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B6E6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699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39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62C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A5E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3668E"/>
    <w:multiLevelType w:val="hybridMultilevel"/>
    <w:tmpl w:val="3566E74E"/>
    <w:lvl w:ilvl="0" w:tplc="DC461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07BF0"/>
    <w:multiLevelType w:val="hybridMultilevel"/>
    <w:tmpl w:val="EA5C5398"/>
    <w:lvl w:ilvl="0" w:tplc="642EC2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B6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0C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7E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E81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52A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E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A44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C3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30B4"/>
    <w:multiLevelType w:val="hybridMultilevel"/>
    <w:tmpl w:val="1C64AE08"/>
    <w:lvl w:ilvl="0" w:tplc="7BA83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4A8"/>
    <w:multiLevelType w:val="hybridMultilevel"/>
    <w:tmpl w:val="32E012D2"/>
    <w:lvl w:ilvl="0" w:tplc="7682D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CA0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283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0A8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BE4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588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82B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653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3CBA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616DCC"/>
    <w:multiLevelType w:val="hybridMultilevel"/>
    <w:tmpl w:val="FACCF390"/>
    <w:lvl w:ilvl="0" w:tplc="623874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3AC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AE0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48F0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88F3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B44C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5A62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4CEC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03D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4BD313E3"/>
    <w:multiLevelType w:val="hybridMultilevel"/>
    <w:tmpl w:val="5C242478"/>
    <w:lvl w:ilvl="0" w:tplc="8AC4F4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B02E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E98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F364C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F49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CA9B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1B4E20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2A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7A4D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4F0F30B7"/>
    <w:multiLevelType w:val="hybridMultilevel"/>
    <w:tmpl w:val="4690625A"/>
    <w:lvl w:ilvl="0" w:tplc="9198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B6B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4E2F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E226D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1A69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BC82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D1E50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9B2B6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23AB1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60BE28B5"/>
    <w:multiLevelType w:val="hybridMultilevel"/>
    <w:tmpl w:val="B106B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49A0"/>
    <w:multiLevelType w:val="hybridMultilevel"/>
    <w:tmpl w:val="528C17A0"/>
    <w:lvl w:ilvl="0" w:tplc="0410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917"/>
    <w:multiLevelType w:val="hybridMultilevel"/>
    <w:tmpl w:val="44C0E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62D31"/>
    <w:multiLevelType w:val="hybridMultilevel"/>
    <w:tmpl w:val="E780B466"/>
    <w:lvl w:ilvl="0" w:tplc="1EE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6A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69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22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8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9EF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9C9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0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9A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C4B0CDB"/>
    <w:multiLevelType w:val="hybridMultilevel"/>
    <w:tmpl w:val="BC0A6C66"/>
    <w:lvl w:ilvl="0" w:tplc="1D964D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A64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02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BE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0E61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0BC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60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A032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860E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21996">
    <w:abstractNumId w:val="0"/>
  </w:num>
  <w:num w:numId="2" w16cid:durableId="193158289">
    <w:abstractNumId w:val="2"/>
  </w:num>
  <w:num w:numId="3" w16cid:durableId="773674122">
    <w:abstractNumId w:val="11"/>
  </w:num>
  <w:num w:numId="4" w16cid:durableId="1179471305">
    <w:abstractNumId w:val="8"/>
  </w:num>
  <w:num w:numId="5" w16cid:durableId="1430849153">
    <w:abstractNumId w:val="20"/>
  </w:num>
  <w:num w:numId="6" w16cid:durableId="218325979">
    <w:abstractNumId w:val="1"/>
  </w:num>
  <w:num w:numId="7" w16cid:durableId="1598635656">
    <w:abstractNumId w:val="13"/>
  </w:num>
  <w:num w:numId="8" w16cid:durableId="103693764">
    <w:abstractNumId w:val="17"/>
  </w:num>
  <w:num w:numId="9" w16cid:durableId="1753963502">
    <w:abstractNumId w:val="15"/>
  </w:num>
  <w:num w:numId="10" w16cid:durableId="350688381">
    <w:abstractNumId w:val="25"/>
  </w:num>
  <w:num w:numId="11" w16cid:durableId="236719243">
    <w:abstractNumId w:val="9"/>
  </w:num>
  <w:num w:numId="12" w16cid:durableId="1281106185">
    <w:abstractNumId w:val="10"/>
  </w:num>
  <w:num w:numId="13" w16cid:durableId="480542257">
    <w:abstractNumId w:val="16"/>
  </w:num>
  <w:num w:numId="14" w16cid:durableId="1856462567">
    <w:abstractNumId w:val="12"/>
  </w:num>
  <w:num w:numId="15" w16cid:durableId="576522764">
    <w:abstractNumId w:val="24"/>
  </w:num>
  <w:num w:numId="16" w16cid:durableId="1503162283">
    <w:abstractNumId w:val="5"/>
  </w:num>
  <w:num w:numId="17" w16cid:durableId="290288363">
    <w:abstractNumId w:val="21"/>
  </w:num>
  <w:num w:numId="18" w16cid:durableId="473912170">
    <w:abstractNumId w:val="14"/>
  </w:num>
  <w:num w:numId="19" w16cid:durableId="1592229192">
    <w:abstractNumId w:val="23"/>
  </w:num>
  <w:num w:numId="20" w16cid:durableId="248083948">
    <w:abstractNumId w:val="18"/>
  </w:num>
  <w:num w:numId="21" w16cid:durableId="540822760">
    <w:abstractNumId w:val="7"/>
  </w:num>
  <w:num w:numId="22" w16cid:durableId="1735080340">
    <w:abstractNumId w:val="6"/>
  </w:num>
  <w:num w:numId="23" w16cid:durableId="707874686">
    <w:abstractNumId w:val="19"/>
  </w:num>
  <w:num w:numId="24" w16cid:durableId="1518614185">
    <w:abstractNumId w:val="4"/>
  </w:num>
  <w:num w:numId="25" w16cid:durableId="699936457">
    <w:abstractNumId w:val="3"/>
  </w:num>
  <w:num w:numId="26" w16cid:durableId="9543603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F3"/>
    <w:rsid w:val="00001E27"/>
    <w:rsid w:val="000028BD"/>
    <w:rsid w:val="00003614"/>
    <w:rsid w:val="000058A9"/>
    <w:rsid w:val="000105FA"/>
    <w:rsid w:val="00012ACD"/>
    <w:rsid w:val="00012F67"/>
    <w:rsid w:val="00020406"/>
    <w:rsid w:val="00022062"/>
    <w:rsid w:val="00022EAD"/>
    <w:rsid w:val="00035A67"/>
    <w:rsid w:val="000366A8"/>
    <w:rsid w:val="00037590"/>
    <w:rsid w:val="00041E5A"/>
    <w:rsid w:val="00045089"/>
    <w:rsid w:val="0004741B"/>
    <w:rsid w:val="00050EC9"/>
    <w:rsid w:val="0005454C"/>
    <w:rsid w:val="000549DD"/>
    <w:rsid w:val="00064FB3"/>
    <w:rsid w:val="00072720"/>
    <w:rsid w:val="000729F9"/>
    <w:rsid w:val="00075FA6"/>
    <w:rsid w:val="00076FB8"/>
    <w:rsid w:val="0008489E"/>
    <w:rsid w:val="00085C09"/>
    <w:rsid w:val="000905BD"/>
    <w:rsid w:val="00091E91"/>
    <w:rsid w:val="00092C2B"/>
    <w:rsid w:val="0009422B"/>
    <w:rsid w:val="000A0B74"/>
    <w:rsid w:val="000A1C53"/>
    <w:rsid w:val="000A4CDF"/>
    <w:rsid w:val="000A6770"/>
    <w:rsid w:val="000A7DF6"/>
    <w:rsid w:val="000C44E7"/>
    <w:rsid w:val="000C73AB"/>
    <w:rsid w:val="000D2FED"/>
    <w:rsid w:val="000D522A"/>
    <w:rsid w:val="000D6B0B"/>
    <w:rsid w:val="000D7556"/>
    <w:rsid w:val="000E2BED"/>
    <w:rsid w:val="000E3508"/>
    <w:rsid w:val="000E35BE"/>
    <w:rsid w:val="000E47D9"/>
    <w:rsid w:val="000F02D5"/>
    <w:rsid w:val="000F1DDA"/>
    <w:rsid w:val="000F27C8"/>
    <w:rsid w:val="000F2DAE"/>
    <w:rsid w:val="000F356F"/>
    <w:rsid w:val="000F5AAF"/>
    <w:rsid w:val="000F6979"/>
    <w:rsid w:val="001025D9"/>
    <w:rsid w:val="00103243"/>
    <w:rsid w:val="00104118"/>
    <w:rsid w:val="00105C5B"/>
    <w:rsid w:val="001074D6"/>
    <w:rsid w:val="001177E6"/>
    <w:rsid w:val="00120B88"/>
    <w:rsid w:val="00123559"/>
    <w:rsid w:val="00124B1E"/>
    <w:rsid w:val="00124FFB"/>
    <w:rsid w:val="0012677A"/>
    <w:rsid w:val="00131E9C"/>
    <w:rsid w:val="001320ED"/>
    <w:rsid w:val="001344ED"/>
    <w:rsid w:val="001437FB"/>
    <w:rsid w:val="00143959"/>
    <w:rsid w:val="00143CEC"/>
    <w:rsid w:val="001536B9"/>
    <w:rsid w:val="00153B10"/>
    <w:rsid w:val="00154B15"/>
    <w:rsid w:val="001575F1"/>
    <w:rsid w:val="00164DAE"/>
    <w:rsid w:val="00166455"/>
    <w:rsid w:val="0017079A"/>
    <w:rsid w:val="00171668"/>
    <w:rsid w:val="001738FE"/>
    <w:rsid w:val="0017504D"/>
    <w:rsid w:val="001869D4"/>
    <w:rsid w:val="00190039"/>
    <w:rsid w:val="00190B14"/>
    <w:rsid w:val="001927B3"/>
    <w:rsid w:val="001A6141"/>
    <w:rsid w:val="001A67DD"/>
    <w:rsid w:val="001A7C5E"/>
    <w:rsid w:val="001B0640"/>
    <w:rsid w:val="001B23BB"/>
    <w:rsid w:val="001B2D4C"/>
    <w:rsid w:val="001B7714"/>
    <w:rsid w:val="001B7FD2"/>
    <w:rsid w:val="001C01AD"/>
    <w:rsid w:val="001C0D6C"/>
    <w:rsid w:val="001C3598"/>
    <w:rsid w:val="001C563A"/>
    <w:rsid w:val="001D133C"/>
    <w:rsid w:val="001D20BD"/>
    <w:rsid w:val="001D4647"/>
    <w:rsid w:val="001D4E14"/>
    <w:rsid w:val="001D795B"/>
    <w:rsid w:val="001E4285"/>
    <w:rsid w:val="001E5A32"/>
    <w:rsid w:val="001F1721"/>
    <w:rsid w:val="001F7B0F"/>
    <w:rsid w:val="002039B7"/>
    <w:rsid w:val="00205CC8"/>
    <w:rsid w:val="00207080"/>
    <w:rsid w:val="00211E8B"/>
    <w:rsid w:val="0021775C"/>
    <w:rsid w:val="00220694"/>
    <w:rsid w:val="00220D42"/>
    <w:rsid w:val="00221879"/>
    <w:rsid w:val="00221E26"/>
    <w:rsid w:val="00225C0D"/>
    <w:rsid w:val="00226561"/>
    <w:rsid w:val="00230328"/>
    <w:rsid w:val="002309BC"/>
    <w:rsid w:val="00234284"/>
    <w:rsid w:val="00237263"/>
    <w:rsid w:val="002376B4"/>
    <w:rsid w:val="002403B1"/>
    <w:rsid w:val="002410FD"/>
    <w:rsid w:val="00245BF1"/>
    <w:rsid w:val="0024671C"/>
    <w:rsid w:val="0024764E"/>
    <w:rsid w:val="00247BE6"/>
    <w:rsid w:val="002505E6"/>
    <w:rsid w:val="002517D1"/>
    <w:rsid w:val="00254225"/>
    <w:rsid w:val="0026183D"/>
    <w:rsid w:val="0026487D"/>
    <w:rsid w:val="002663BD"/>
    <w:rsid w:val="002666EE"/>
    <w:rsid w:val="00275CEA"/>
    <w:rsid w:val="00275FF9"/>
    <w:rsid w:val="002760A7"/>
    <w:rsid w:val="00277ED0"/>
    <w:rsid w:val="002846F6"/>
    <w:rsid w:val="0029326C"/>
    <w:rsid w:val="00294555"/>
    <w:rsid w:val="00296754"/>
    <w:rsid w:val="002A0FBB"/>
    <w:rsid w:val="002A19CA"/>
    <w:rsid w:val="002A7620"/>
    <w:rsid w:val="002B5CB6"/>
    <w:rsid w:val="002B650C"/>
    <w:rsid w:val="002C2576"/>
    <w:rsid w:val="002C53D8"/>
    <w:rsid w:val="002C7C9E"/>
    <w:rsid w:val="002D6747"/>
    <w:rsid w:val="002E0262"/>
    <w:rsid w:val="002E13B7"/>
    <w:rsid w:val="002E2003"/>
    <w:rsid w:val="002E440B"/>
    <w:rsid w:val="002E7532"/>
    <w:rsid w:val="002E77AC"/>
    <w:rsid w:val="002F0E4B"/>
    <w:rsid w:val="002F1B0E"/>
    <w:rsid w:val="002F3124"/>
    <w:rsid w:val="002F3445"/>
    <w:rsid w:val="002F3F86"/>
    <w:rsid w:val="002F758B"/>
    <w:rsid w:val="003004AC"/>
    <w:rsid w:val="00300992"/>
    <w:rsid w:val="00300D94"/>
    <w:rsid w:val="00302862"/>
    <w:rsid w:val="00302D86"/>
    <w:rsid w:val="003046BD"/>
    <w:rsid w:val="003055D4"/>
    <w:rsid w:val="003069C9"/>
    <w:rsid w:val="0030740A"/>
    <w:rsid w:val="003218FF"/>
    <w:rsid w:val="00327826"/>
    <w:rsid w:val="0034276F"/>
    <w:rsid w:val="003427B1"/>
    <w:rsid w:val="00345341"/>
    <w:rsid w:val="0034653D"/>
    <w:rsid w:val="00354CF6"/>
    <w:rsid w:val="00355E50"/>
    <w:rsid w:val="00361533"/>
    <w:rsid w:val="00362706"/>
    <w:rsid w:val="00362B15"/>
    <w:rsid w:val="00363464"/>
    <w:rsid w:val="00373AB6"/>
    <w:rsid w:val="003850E8"/>
    <w:rsid w:val="003861C7"/>
    <w:rsid w:val="0039131A"/>
    <w:rsid w:val="00392C70"/>
    <w:rsid w:val="003A4146"/>
    <w:rsid w:val="003A4B6F"/>
    <w:rsid w:val="003A5B04"/>
    <w:rsid w:val="003A6392"/>
    <w:rsid w:val="003B5FD1"/>
    <w:rsid w:val="003C35FA"/>
    <w:rsid w:val="003C3AB5"/>
    <w:rsid w:val="003C6FEE"/>
    <w:rsid w:val="003D0A31"/>
    <w:rsid w:val="003D47AB"/>
    <w:rsid w:val="003D57AA"/>
    <w:rsid w:val="003E012B"/>
    <w:rsid w:val="003E2EA8"/>
    <w:rsid w:val="003E4495"/>
    <w:rsid w:val="003E5CCA"/>
    <w:rsid w:val="003F1B03"/>
    <w:rsid w:val="003F35DD"/>
    <w:rsid w:val="003F5090"/>
    <w:rsid w:val="003F6A3B"/>
    <w:rsid w:val="004005F7"/>
    <w:rsid w:val="00402C09"/>
    <w:rsid w:val="004032BC"/>
    <w:rsid w:val="00403802"/>
    <w:rsid w:val="004160EF"/>
    <w:rsid w:val="004169FD"/>
    <w:rsid w:val="00420E73"/>
    <w:rsid w:val="0042440B"/>
    <w:rsid w:val="0042538D"/>
    <w:rsid w:val="00426745"/>
    <w:rsid w:val="004337BF"/>
    <w:rsid w:val="00434CE1"/>
    <w:rsid w:val="00435B23"/>
    <w:rsid w:val="004362B1"/>
    <w:rsid w:val="00442E78"/>
    <w:rsid w:val="00443662"/>
    <w:rsid w:val="00444FB6"/>
    <w:rsid w:val="00453989"/>
    <w:rsid w:val="00455C2D"/>
    <w:rsid w:val="004665C9"/>
    <w:rsid w:val="00467617"/>
    <w:rsid w:val="00471FDD"/>
    <w:rsid w:val="00472150"/>
    <w:rsid w:val="004727DD"/>
    <w:rsid w:val="004764A0"/>
    <w:rsid w:val="00477689"/>
    <w:rsid w:val="00480F39"/>
    <w:rsid w:val="00487698"/>
    <w:rsid w:val="0049079D"/>
    <w:rsid w:val="0049151B"/>
    <w:rsid w:val="00491620"/>
    <w:rsid w:val="00494731"/>
    <w:rsid w:val="004A2B47"/>
    <w:rsid w:val="004A433C"/>
    <w:rsid w:val="004A46C4"/>
    <w:rsid w:val="004A5D7F"/>
    <w:rsid w:val="004A6921"/>
    <w:rsid w:val="004A6D33"/>
    <w:rsid w:val="004B0132"/>
    <w:rsid w:val="004B3D93"/>
    <w:rsid w:val="004B5309"/>
    <w:rsid w:val="004B6C3A"/>
    <w:rsid w:val="004C27E4"/>
    <w:rsid w:val="004C48FB"/>
    <w:rsid w:val="004C7961"/>
    <w:rsid w:val="004D5F38"/>
    <w:rsid w:val="004D7C60"/>
    <w:rsid w:val="004E0D4F"/>
    <w:rsid w:val="004E29AA"/>
    <w:rsid w:val="004E7411"/>
    <w:rsid w:val="004F4BA6"/>
    <w:rsid w:val="004F5596"/>
    <w:rsid w:val="00504A4D"/>
    <w:rsid w:val="0050759F"/>
    <w:rsid w:val="00513F90"/>
    <w:rsid w:val="00515CDF"/>
    <w:rsid w:val="0051716E"/>
    <w:rsid w:val="00522ABF"/>
    <w:rsid w:val="00522EE2"/>
    <w:rsid w:val="0052374A"/>
    <w:rsid w:val="00523DD9"/>
    <w:rsid w:val="005245F6"/>
    <w:rsid w:val="00525E94"/>
    <w:rsid w:val="00531782"/>
    <w:rsid w:val="00532D54"/>
    <w:rsid w:val="005333F8"/>
    <w:rsid w:val="00533ACE"/>
    <w:rsid w:val="00536249"/>
    <w:rsid w:val="00540B1F"/>
    <w:rsid w:val="00551DA2"/>
    <w:rsid w:val="005557F9"/>
    <w:rsid w:val="00564F00"/>
    <w:rsid w:val="00566A5E"/>
    <w:rsid w:val="00572380"/>
    <w:rsid w:val="00574793"/>
    <w:rsid w:val="00583F33"/>
    <w:rsid w:val="00584C8D"/>
    <w:rsid w:val="00585D4E"/>
    <w:rsid w:val="00587DB6"/>
    <w:rsid w:val="00591A40"/>
    <w:rsid w:val="0059444F"/>
    <w:rsid w:val="0059571C"/>
    <w:rsid w:val="00595957"/>
    <w:rsid w:val="005960FF"/>
    <w:rsid w:val="005A28E6"/>
    <w:rsid w:val="005A38F3"/>
    <w:rsid w:val="005B46B8"/>
    <w:rsid w:val="005C3CC8"/>
    <w:rsid w:val="005C472A"/>
    <w:rsid w:val="005D222B"/>
    <w:rsid w:val="005D5B47"/>
    <w:rsid w:val="005E3357"/>
    <w:rsid w:val="005E6395"/>
    <w:rsid w:val="005E7FEB"/>
    <w:rsid w:val="005F1A04"/>
    <w:rsid w:val="005F25B4"/>
    <w:rsid w:val="005F5F31"/>
    <w:rsid w:val="005F6B77"/>
    <w:rsid w:val="0060328C"/>
    <w:rsid w:val="0060411F"/>
    <w:rsid w:val="00604239"/>
    <w:rsid w:val="00606440"/>
    <w:rsid w:val="006065C2"/>
    <w:rsid w:val="00606C4F"/>
    <w:rsid w:val="0062197E"/>
    <w:rsid w:val="00624C06"/>
    <w:rsid w:val="00626520"/>
    <w:rsid w:val="00635233"/>
    <w:rsid w:val="006353A6"/>
    <w:rsid w:val="00643807"/>
    <w:rsid w:val="00647121"/>
    <w:rsid w:val="00647B4F"/>
    <w:rsid w:val="00647F4D"/>
    <w:rsid w:val="00650FB7"/>
    <w:rsid w:val="00654861"/>
    <w:rsid w:val="00662AFA"/>
    <w:rsid w:val="00672324"/>
    <w:rsid w:val="00675EF8"/>
    <w:rsid w:val="00691038"/>
    <w:rsid w:val="00691A06"/>
    <w:rsid w:val="00697A8F"/>
    <w:rsid w:val="00697F85"/>
    <w:rsid w:val="006B2787"/>
    <w:rsid w:val="006C120A"/>
    <w:rsid w:val="006C16EF"/>
    <w:rsid w:val="006C1E88"/>
    <w:rsid w:val="006C2F06"/>
    <w:rsid w:val="006C31AD"/>
    <w:rsid w:val="006D1D1E"/>
    <w:rsid w:val="006D39AC"/>
    <w:rsid w:val="006D5A40"/>
    <w:rsid w:val="006D5FB3"/>
    <w:rsid w:val="006E2104"/>
    <w:rsid w:val="006E2351"/>
    <w:rsid w:val="006E4B77"/>
    <w:rsid w:val="006E546B"/>
    <w:rsid w:val="006E5F56"/>
    <w:rsid w:val="006E6E3C"/>
    <w:rsid w:val="00704A47"/>
    <w:rsid w:val="007065D3"/>
    <w:rsid w:val="00706C76"/>
    <w:rsid w:val="007153FC"/>
    <w:rsid w:val="00716E92"/>
    <w:rsid w:val="0072184E"/>
    <w:rsid w:val="00724347"/>
    <w:rsid w:val="00725BB8"/>
    <w:rsid w:val="00744DF0"/>
    <w:rsid w:val="0074679B"/>
    <w:rsid w:val="00746B8C"/>
    <w:rsid w:val="00750850"/>
    <w:rsid w:val="007515F3"/>
    <w:rsid w:val="007516FF"/>
    <w:rsid w:val="00751CD8"/>
    <w:rsid w:val="0075421E"/>
    <w:rsid w:val="00757BD4"/>
    <w:rsid w:val="007622A9"/>
    <w:rsid w:val="00763386"/>
    <w:rsid w:val="00773108"/>
    <w:rsid w:val="0078141B"/>
    <w:rsid w:val="007843A0"/>
    <w:rsid w:val="007870A7"/>
    <w:rsid w:val="007870D6"/>
    <w:rsid w:val="0078757B"/>
    <w:rsid w:val="007879B3"/>
    <w:rsid w:val="00790F3D"/>
    <w:rsid w:val="0079109B"/>
    <w:rsid w:val="00793ECC"/>
    <w:rsid w:val="007976FB"/>
    <w:rsid w:val="007A05BB"/>
    <w:rsid w:val="007A6361"/>
    <w:rsid w:val="007A7758"/>
    <w:rsid w:val="007C2CED"/>
    <w:rsid w:val="007C4DAE"/>
    <w:rsid w:val="007C70BD"/>
    <w:rsid w:val="007D5E46"/>
    <w:rsid w:val="007E0B99"/>
    <w:rsid w:val="007F2E80"/>
    <w:rsid w:val="007F4025"/>
    <w:rsid w:val="007F422F"/>
    <w:rsid w:val="007F7539"/>
    <w:rsid w:val="00801C8E"/>
    <w:rsid w:val="00802DC7"/>
    <w:rsid w:val="00804218"/>
    <w:rsid w:val="00810AC2"/>
    <w:rsid w:val="0081398C"/>
    <w:rsid w:val="00813BE3"/>
    <w:rsid w:val="0082491B"/>
    <w:rsid w:val="0082541B"/>
    <w:rsid w:val="0082629D"/>
    <w:rsid w:val="00827D51"/>
    <w:rsid w:val="00832E52"/>
    <w:rsid w:val="00835529"/>
    <w:rsid w:val="008403EF"/>
    <w:rsid w:val="00840478"/>
    <w:rsid w:val="00840CCB"/>
    <w:rsid w:val="00843B87"/>
    <w:rsid w:val="00851C5E"/>
    <w:rsid w:val="008535D2"/>
    <w:rsid w:val="00854281"/>
    <w:rsid w:val="008555B6"/>
    <w:rsid w:val="00855ADF"/>
    <w:rsid w:val="00856157"/>
    <w:rsid w:val="008568B9"/>
    <w:rsid w:val="008626D0"/>
    <w:rsid w:val="00863CD2"/>
    <w:rsid w:val="00865530"/>
    <w:rsid w:val="00865A9B"/>
    <w:rsid w:val="00866D2E"/>
    <w:rsid w:val="00881794"/>
    <w:rsid w:val="00884844"/>
    <w:rsid w:val="00891B3D"/>
    <w:rsid w:val="0089345B"/>
    <w:rsid w:val="00893E4C"/>
    <w:rsid w:val="00896AAC"/>
    <w:rsid w:val="008974A0"/>
    <w:rsid w:val="008A3110"/>
    <w:rsid w:val="008A79C1"/>
    <w:rsid w:val="008B7B1C"/>
    <w:rsid w:val="008B7FFB"/>
    <w:rsid w:val="008C01B6"/>
    <w:rsid w:val="008C0358"/>
    <w:rsid w:val="008C0CAA"/>
    <w:rsid w:val="008C4C83"/>
    <w:rsid w:val="008C55ED"/>
    <w:rsid w:val="008C6AD0"/>
    <w:rsid w:val="008D0581"/>
    <w:rsid w:val="008D261B"/>
    <w:rsid w:val="008D7862"/>
    <w:rsid w:val="008E3028"/>
    <w:rsid w:val="008E50C6"/>
    <w:rsid w:val="008E6098"/>
    <w:rsid w:val="008E7C2E"/>
    <w:rsid w:val="008F2FB4"/>
    <w:rsid w:val="00901ED5"/>
    <w:rsid w:val="00907A41"/>
    <w:rsid w:val="00907F4D"/>
    <w:rsid w:val="009169F6"/>
    <w:rsid w:val="00920EFA"/>
    <w:rsid w:val="0092232F"/>
    <w:rsid w:val="00923C15"/>
    <w:rsid w:val="009328C5"/>
    <w:rsid w:val="00933B67"/>
    <w:rsid w:val="009402F6"/>
    <w:rsid w:val="0094159D"/>
    <w:rsid w:val="009448CA"/>
    <w:rsid w:val="00946998"/>
    <w:rsid w:val="0095428F"/>
    <w:rsid w:val="00964764"/>
    <w:rsid w:val="00970F01"/>
    <w:rsid w:val="0097463D"/>
    <w:rsid w:val="00977077"/>
    <w:rsid w:val="00980EBC"/>
    <w:rsid w:val="009842C7"/>
    <w:rsid w:val="00985183"/>
    <w:rsid w:val="0098540C"/>
    <w:rsid w:val="00987F3F"/>
    <w:rsid w:val="009924EA"/>
    <w:rsid w:val="00993E84"/>
    <w:rsid w:val="00997CE1"/>
    <w:rsid w:val="009A20AA"/>
    <w:rsid w:val="009A2D7B"/>
    <w:rsid w:val="009B089F"/>
    <w:rsid w:val="009B36EC"/>
    <w:rsid w:val="009B3901"/>
    <w:rsid w:val="009B5C14"/>
    <w:rsid w:val="009B7B27"/>
    <w:rsid w:val="009C1582"/>
    <w:rsid w:val="009C2D75"/>
    <w:rsid w:val="009C3A87"/>
    <w:rsid w:val="009D0DCF"/>
    <w:rsid w:val="009D19CE"/>
    <w:rsid w:val="009D5094"/>
    <w:rsid w:val="009E1A63"/>
    <w:rsid w:val="009E210F"/>
    <w:rsid w:val="009E5897"/>
    <w:rsid w:val="009E6F80"/>
    <w:rsid w:val="009F40FC"/>
    <w:rsid w:val="009F6617"/>
    <w:rsid w:val="009F66A2"/>
    <w:rsid w:val="009F6C63"/>
    <w:rsid w:val="009F7706"/>
    <w:rsid w:val="00A00F13"/>
    <w:rsid w:val="00A03205"/>
    <w:rsid w:val="00A04569"/>
    <w:rsid w:val="00A071AD"/>
    <w:rsid w:val="00A179E8"/>
    <w:rsid w:val="00A20631"/>
    <w:rsid w:val="00A2065C"/>
    <w:rsid w:val="00A31036"/>
    <w:rsid w:val="00A354B5"/>
    <w:rsid w:val="00A40AFC"/>
    <w:rsid w:val="00A4183D"/>
    <w:rsid w:val="00A427B6"/>
    <w:rsid w:val="00A55E20"/>
    <w:rsid w:val="00A628FB"/>
    <w:rsid w:val="00A636B7"/>
    <w:rsid w:val="00A63FDE"/>
    <w:rsid w:val="00A66DBB"/>
    <w:rsid w:val="00A71AD7"/>
    <w:rsid w:val="00A7228B"/>
    <w:rsid w:val="00A72BC6"/>
    <w:rsid w:val="00A81C72"/>
    <w:rsid w:val="00A82564"/>
    <w:rsid w:val="00A90694"/>
    <w:rsid w:val="00A922E1"/>
    <w:rsid w:val="00A92F6C"/>
    <w:rsid w:val="00A93E58"/>
    <w:rsid w:val="00AA0445"/>
    <w:rsid w:val="00AA1016"/>
    <w:rsid w:val="00AA4570"/>
    <w:rsid w:val="00AA47E2"/>
    <w:rsid w:val="00AA73E2"/>
    <w:rsid w:val="00AB05DA"/>
    <w:rsid w:val="00AB1EF0"/>
    <w:rsid w:val="00AB6008"/>
    <w:rsid w:val="00AB72DF"/>
    <w:rsid w:val="00AB77BE"/>
    <w:rsid w:val="00AC27FF"/>
    <w:rsid w:val="00AC480C"/>
    <w:rsid w:val="00AC6DCC"/>
    <w:rsid w:val="00AD2097"/>
    <w:rsid w:val="00AD3CE9"/>
    <w:rsid w:val="00AD6DE5"/>
    <w:rsid w:val="00AD6EF6"/>
    <w:rsid w:val="00AE001D"/>
    <w:rsid w:val="00AE09EE"/>
    <w:rsid w:val="00AE3BE3"/>
    <w:rsid w:val="00AE6CA9"/>
    <w:rsid w:val="00AF2ACB"/>
    <w:rsid w:val="00AF5BC8"/>
    <w:rsid w:val="00B02921"/>
    <w:rsid w:val="00B03440"/>
    <w:rsid w:val="00B0591F"/>
    <w:rsid w:val="00B063EA"/>
    <w:rsid w:val="00B06851"/>
    <w:rsid w:val="00B10ABC"/>
    <w:rsid w:val="00B17C9F"/>
    <w:rsid w:val="00B20135"/>
    <w:rsid w:val="00B22DA0"/>
    <w:rsid w:val="00B35639"/>
    <w:rsid w:val="00B356EB"/>
    <w:rsid w:val="00B4670B"/>
    <w:rsid w:val="00B46D31"/>
    <w:rsid w:val="00B478B1"/>
    <w:rsid w:val="00B47948"/>
    <w:rsid w:val="00B50AEC"/>
    <w:rsid w:val="00B52679"/>
    <w:rsid w:val="00B53530"/>
    <w:rsid w:val="00B5466C"/>
    <w:rsid w:val="00B57E45"/>
    <w:rsid w:val="00B60F8F"/>
    <w:rsid w:val="00B63473"/>
    <w:rsid w:val="00B63C61"/>
    <w:rsid w:val="00B64EAB"/>
    <w:rsid w:val="00B65745"/>
    <w:rsid w:val="00B65EDC"/>
    <w:rsid w:val="00B704BA"/>
    <w:rsid w:val="00B71D62"/>
    <w:rsid w:val="00B8276F"/>
    <w:rsid w:val="00B8399C"/>
    <w:rsid w:val="00B84E22"/>
    <w:rsid w:val="00B852FA"/>
    <w:rsid w:val="00B871FF"/>
    <w:rsid w:val="00B876FB"/>
    <w:rsid w:val="00B87730"/>
    <w:rsid w:val="00B9115B"/>
    <w:rsid w:val="00B93DC0"/>
    <w:rsid w:val="00B9581C"/>
    <w:rsid w:val="00B972EF"/>
    <w:rsid w:val="00BA03B8"/>
    <w:rsid w:val="00BA0C26"/>
    <w:rsid w:val="00BA27CB"/>
    <w:rsid w:val="00BA6337"/>
    <w:rsid w:val="00BA6556"/>
    <w:rsid w:val="00BB019A"/>
    <w:rsid w:val="00BB06A6"/>
    <w:rsid w:val="00BB1D8E"/>
    <w:rsid w:val="00BC130C"/>
    <w:rsid w:val="00BC4953"/>
    <w:rsid w:val="00BD2770"/>
    <w:rsid w:val="00BD4151"/>
    <w:rsid w:val="00BE3093"/>
    <w:rsid w:val="00BE3A23"/>
    <w:rsid w:val="00BE4473"/>
    <w:rsid w:val="00BE6F1E"/>
    <w:rsid w:val="00BF2858"/>
    <w:rsid w:val="00BF3D04"/>
    <w:rsid w:val="00BF54F3"/>
    <w:rsid w:val="00C0039C"/>
    <w:rsid w:val="00C06DF7"/>
    <w:rsid w:val="00C14C97"/>
    <w:rsid w:val="00C175A1"/>
    <w:rsid w:val="00C25D38"/>
    <w:rsid w:val="00C26D70"/>
    <w:rsid w:val="00C30164"/>
    <w:rsid w:val="00C3067C"/>
    <w:rsid w:val="00C31173"/>
    <w:rsid w:val="00C32585"/>
    <w:rsid w:val="00C36A39"/>
    <w:rsid w:val="00C4347B"/>
    <w:rsid w:val="00C51922"/>
    <w:rsid w:val="00C62535"/>
    <w:rsid w:val="00C63892"/>
    <w:rsid w:val="00C64446"/>
    <w:rsid w:val="00C664D1"/>
    <w:rsid w:val="00C70C34"/>
    <w:rsid w:val="00C7244F"/>
    <w:rsid w:val="00C74303"/>
    <w:rsid w:val="00C8126D"/>
    <w:rsid w:val="00C81CE8"/>
    <w:rsid w:val="00C83D5D"/>
    <w:rsid w:val="00C83E9B"/>
    <w:rsid w:val="00C9187D"/>
    <w:rsid w:val="00C918BD"/>
    <w:rsid w:val="00C93532"/>
    <w:rsid w:val="00C9410C"/>
    <w:rsid w:val="00C94C56"/>
    <w:rsid w:val="00C95FFF"/>
    <w:rsid w:val="00CA1248"/>
    <w:rsid w:val="00CA2877"/>
    <w:rsid w:val="00CA30F7"/>
    <w:rsid w:val="00CA3B12"/>
    <w:rsid w:val="00CA3F7D"/>
    <w:rsid w:val="00CA442B"/>
    <w:rsid w:val="00CB0D8A"/>
    <w:rsid w:val="00CB5346"/>
    <w:rsid w:val="00CC772C"/>
    <w:rsid w:val="00CD05F3"/>
    <w:rsid w:val="00CD1074"/>
    <w:rsid w:val="00CD60E3"/>
    <w:rsid w:val="00CE2A17"/>
    <w:rsid w:val="00CE407B"/>
    <w:rsid w:val="00D040F3"/>
    <w:rsid w:val="00D1168C"/>
    <w:rsid w:val="00D12FEE"/>
    <w:rsid w:val="00D16B73"/>
    <w:rsid w:val="00D31E83"/>
    <w:rsid w:val="00D32C40"/>
    <w:rsid w:val="00D37D9F"/>
    <w:rsid w:val="00D426A3"/>
    <w:rsid w:val="00D430D7"/>
    <w:rsid w:val="00D43DA6"/>
    <w:rsid w:val="00D4577C"/>
    <w:rsid w:val="00D4791F"/>
    <w:rsid w:val="00D52AA4"/>
    <w:rsid w:val="00D52B63"/>
    <w:rsid w:val="00D621D0"/>
    <w:rsid w:val="00D624D0"/>
    <w:rsid w:val="00D62BFC"/>
    <w:rsid w:val="00D66C02"/>
    <w:rsid w:val="00D670F8"/>
    <w:rsid w:val="00D71601"/>
    <w:rsid w:val="00D766DE"/>
    <w:rsid w:val="00D77CFB"/>
    <w:rsid w:val="00D822CD"/>
    <w:rsid w:val="00D83774"/>
    <w:rsid w:val="00D84858"/>
    <w:rsid w:val="00D916BE"/>
    <w:rsid w:val="00D925BE"/>
    <w:rsid w:val="00D92EB3"/>
    <w:rsid w:val="00DA55E1"/>
    <w:rsid w:val="00DB2568"/>
    <w:rsid w:val="00DB34D5"/>
    <w:rsid w:val="00DB4BAC"/>
    <w:rsid w:val="00DB529B"/>
    <w:rsid w:val="00DB744A"/>
    <w:rsid w:val="00DC0B98"/>
    <w:rsid w:val="00DC2C0E"/>
    <w:rsid w:val="00DD1A13"/>
    <w:rsid w:val="00DD4152"/>
    <w:rsid w:val="00DD4503"/>
    <w:rsid w:val="00DD6BD0"/>
    <w:rsid w:val="00DE01DA"/>
    <w:rsid w:val="00DE144F"/>
    <w:rsid w:val="00DE3A13"/>
    <w:rsid w:val="00DE3B76"/>
    <w:rsid w:val="00DF3C4B"/>
    <w:rsid w:val="00E04937"/>
    <w:rsid w:val="00E04BE0"/>
    <w:rsid w:val="00E05201"/>
    <w:rsid w:val="00E11FF9"/>
    <w:rsid w:val="00E152A9"/>
    <w:rsid w:val="00E157BD"/>
    <w:rsid w:val="00E222B8"/>
    <w:rsid w:val="00E22CB5"/>
    <w:rsid w:val="00E24D31"/>
    <w:rsid w:val="00E26CE1"/>
    <w:rsid w:val="00E32FCE"/>
    <w:rsid w:val="00E33996"/>
    <w:rsid w:val="00E40A08"/>
    <w:rsid w:val="00E43022"/>
    <w:rsid w:val="00E541A5"/>
    <w:rsid w:val="00E5490C"/>
    <w:rsid w:val="00E560B9"/>
    <w:rsid w:val="00E563B7"/>
    <w:rsid w:val="00E706B5"/>
    <w:rsid w:val="00E70C30"/>
    <w:rsid w:val="00E74174"/>
    <w:rsid w:val="00E75FA1"/>
    <w:rsid w:val="00E86FDE"/>
    <w:rsid w:val="00E91E4B"/>
    <w:rsid w:val="00E95556"/>
    <w:rsid w:val="00EA1020"/>
    <w:rsid w:val="00EA7598"/>
    <w:rsid w:val="00EB3D8C"/>
    <w:rsid w:val="00EB5445"/>
    <w:rsid w:val="00EB6921"/>
    <w:rsid w:val="00EC59CB"/>
    <w:rsid w:val="00EC7FEB"/>
    <w:rsid w:val="00ED1058"/>
    <w:rsid w:val="00ED14D8"/>
    <w:rsid w:val="00ED243A"/>
    <w:rsid w:val="00ED260C"/>
    <w:rsid w:val="00ED7FC8"/>
    <w:rsid w:val="00EE0856"/>
    <w:rsid w:val="00EE1A06"/>
    <w:rsid w:val="00EE2E04"/>
    <w:rsid w:val="00EE39AC"/>
    <w:rsid w:val="00EF02F1"/>
    <w:rsid w:val="00EF2417"/>
    <w:rsid w:val="00EF2748"/>
    <w:rsid w:val="00EF48DE"/>
    <w:rsid w:val="00EF6387"/>
    <w:rsid w:val="00F03278"/>
    <w:rsid w:val="00F0719D"/>
    <w:rsid w:val="00F1350F"/>
    <w:rsid w:val="00F17064"/>
    <w:rsid w:val="00F17AED"/>
    <w:rsid w:val="00F17DE2"/>
    <w:rsid w:val="00F214C8"/>
    <w:rsid w:val="00F3165B"/>
    <w:rsid w:val="00F3239C"/>
    <w:rsid w:val="00F3289C"/>
    <w:rsid w:val="00F33C3D"/>
    <w:rsid w:val="00F34463"/>
    <w:rsid w:val="00F37EF7"/>
    <w:rsid w:val="00F55028"/>
    <w:rsid w:val="00F62429"/>
    <w:rsid w:val="00F63156"/>
    <w:rsid w:val="00F73452"/>
    <w:rsid w:val="00F75BCD"/>
    <w:rsid w:val="00F77B46"/>
    <w:rsid w:val="00F830B6"/>
    <w:rsid w:val="00F85928"/>
    <w:rsid w:val="00F876F9"/>
    <w:rsid w:val="00F911D1"/>
    <w:rsid w:val="00F95255"/>
    <w:rsid w:val="00FA174E"/>
    <w:rsid w:val="00FA2391"/>
    <w:rsid w:val="00FA52BD"/>
    <w:rsid w:val="00FA5BE1"/>
    <w:rsid w:val="00FA76BE"/>
    <w:rsid w:val="00FB063A"/>
    <w:rsid w:val="00FB090E"/>
    <w:rsid w:val="00FB2B5E"/>
    <w:rsid w:val="00FB37B5"/>
    <w:rsid w:val="00FC3B79"/>
    <w:rsid w:val="00FC6DAA"/>
    <w:rsid w:val="00FD0B52"/>
    <w:rsid w:val="00FD3CC6"/>
    <w:rsid w:val="00FD5D94"/>
    <w:rsid w:val="00FD6B9B"/>
    <w:rsid w:val="00FD7B43"/>
    <w:rsid w:val="00FE5025"/>
    <w:rsid w:val="00FE7970"/>
    <w:rsid w:val="00FF3142"/>
    <w:rsid w:val="00FF5B8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AB196"/>
  <w15:docId w15:val="{BBD584DD-42E2-4B63-99A0-24033F9D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6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6237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A179E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3B5FD1"/>
  </w:style>
  <w:style w:type="paragraph" w:styleId="Paragrafoelenco">
    <w:name w:val="List Paragraph"/>
    <w:basedOn w:val="Normale"/>
    <w:uiPriority w:val="34"/>
    <w:qFormat/>
    <w:rsid w:val="005A38F3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893E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3E4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893E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9402F6"/>
    <w:pPr>
      <w:spacing w:before="100" w:beforeAutospacing="1" w:after="119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02F6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1B7714"/>
  </w:style>
  <w:style w:type="character" w:styleId="Menzionenonrisolta">
    <w:name w:val="Unresolved Mention"/>
    <w:basedOn w:val="Carpredefinitoparagrafo"/>
    <w:uiPriority w:val="99"/>
    <w:semiHidden/>
    <w:unhideWhenUsed/>
    <w:rsid w:val="009F6C6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8489E"/>
    <w:rPr>
      <w:b/>
      <w:bCs/>
    </w:rPr>
  </w:style>
  <w:style w:type="character" w:styleId="Enfasicorsivo">
    <w:name w:val="Emphasis"/>
    <w:basedOn w:val="Carpredefinitoparagrafo"/>
    <w:uiPriority w:val="20"/>
    <w:qFormat/>
    <w:rsid w:val="0008489E"/>
    <w:rPr>
      <w:i/>
      <w:iCs/>
    </w:rPr>
  </w:style>
  <w:style w:type="paragraph" w:customStyle="1" w:styleId="Corpodeltesto">
    <w:name w:val="Corpo del testo"/>
    <w:aliases w:val="ct"/>
    <w:basedOn w:val="Normale"/>
    <w:link w:val="CorpodeltestoCarattere"/>
    <w:rsid w:val="00221879"/>
    <w:pPr>
      <w:suppressAutoHyphens/>
      <w:jc w:val="both"/>
    </w:pPr>
    <w:rPr>
      <w:rFonts w:ascii="Arial Black" w:hAnsi="Arial Black"/>
      <w:sz w:val="24"/>
      <w:szCs w:val="24"/>
      <w:lang w:eastAsia="ar-SA"/>
    </w:rPr>
  </w:style>
  <w:style w:type="character" w:customStyle="1" w:styleId="CorpodeltestoCarattere">
    <w:name w:val="Corpo del testo Carattere"/>
    <w:aliases w:val="ct Carattere"/>
    <w:link w:val="Corpodeltesto"/>
    <w:rsid w:val="00221879"/>
    <w:rPr>
      <w:rFonts w:ascii="Arial Black" w:hAnsi="Arial Black"/>
      <w:sz w:val="24"/>
      <w:szCs w:val="24"/>
      <w:lang w:eastAsia="ar-SA"/>
    </w:rPr>
  </w:style>
  <w:style w:type="paragraph" w:customStyle="1" w:styleId="uglioLl">
    <w:name w:val="uglioLl"/>
    <w:basedOn w:val="Normale"/>
    <w:rsid w:val="00221879"/>
    <w:pPr>
      <w:suppressAutoHyphens/>
      <w:jc w:val="both"/>
    </w:pPr>
    <w:rPr>
      <w:sz w:val="24"/>
      <w:lang w:eastAsia="ar-SA"/>
    </w:rPr>
  </w:style>
  <w:style w:type="table" w:customStyle="1" w:styleId="Tabellagriglia6acolori-colore511">
    <w:name w:val="Tabella griglia 6 a colori - colore 511"/>
    <w:basedOn w:val="Tabellanormale"/>
    <w:uiPriority w:val="51"/>
    <w:rsid w:val="00220694"/>
    <w:rPr>
      <w:rFonts w:asciiTheme="minorHAnsi" w:eastAsiaTheme="minorHAnsi" w:hAnsiTheme="minorHAnsi" w:cstheme="minorBidi"/>
      <w:color w:val="2F5496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ydp4f9e6c03yiv6880250197p1">
    <w:name w:val="ydp4f9e6c03yiv6880250197p1"/>
    <w:basedOn w:val="Normale"/>
    <w:rsid w:val="00504A4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071AD"/>
  </w:style>
  <w:style w:type="character" w:customStyle="1" w:styleId="fontstyle01">
    <w:name w:val="fontstyle01"/>
    <w:basedOn w:val="Carpredefinitoparagrafo"/>
    <w:rsid w:val="00725B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C95FFF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3D57AA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362B15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Carpredefinitoparagrafo"/>
    <w:rsid w:val="00362B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Elencomedio2-Colore1">
    <w:name w:val="Medium List 2 Accent 1"/>
    <w:basedOn w:val="Tabellanormale"/>
    <w:uiPriority w:val="66"/>
    <w:rsid w:val="00CA30F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398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3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459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49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9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7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8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7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6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33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7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7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9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03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07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4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0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8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6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arini\Desktop\carta%20intestata%202011\modelli%20prefincatii%20word\ANIFA\Carta%20intestata%20ANIF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d53d50-ec23-4508-afc6-295dfd578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AE05262273F4383451DC5116563B5" ma:contentTypeVersion="14" ma:contentTypeDescription="Create a new document." ma:contentTypeScope="" ma:versionID="d08cd55b1f40c41c529ec740030e9b86">
  <xsd:schema xmlns:xsd="http://www.w3.org/2001/XMLSchema" xmlns:xs="http://www.w3.org/2001/XMLSchema" xmlns:p="http://schemas.microsoft.com/office/2006/metadata/properties" xmlns:ns3="8dd53d50-ec23-4508-afc6-295dfd578d9b" xmlns:ns4="a09c53f8-d325-4001-a80b-917818fd7597" targetNamespace="http://schemas.microsoft.com/office/2006/metadata/properties" ma:root="true" ma:fieldsID="80a476e367e917cc730330437775cb26" ns3:_="" ns4:_="">
    <xsd:import namespace="8dd53d50-ec23-4508-afc6-295dfd578d9b"/>
    <xsd:import namespace="a09c53f8-d325-4001-a80b-917818fd7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3d50-ec23-4508-afc6-295dfd578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c53f8-d325-4001-a80b-917818fd7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7A318-CEDE-418C-8CC4-80CA11F0EC2B}">
  <ds:schemaRefs>
    <ds:schemaRef ds:uri="http://schemas.microsoft.com/office/2006/metadata/properties"/>
    <ds:schemaRef ds:uri="http://schemas.microsoft.com/office/infopath/2007/PartnerControls"/>
    <ds:schemaRef ds:uri="8dd53d50-ec23-4508-afc6-295dfd578d9b"/>
  </ds:schemaRefs>
</ds:datastoreItem>
</file>

<file path=customXml/itemProps2.xml><?xml version="1.0" encoding="utf-8"?>
<ds:datastoreItem xmlns:ds="http://schemas.openxmlformats.org/officeDocument/2006/customXml" ds:itemID="{0AAB634E-154C-4A42-A15B-065A18AD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42D99-7369-40C6-AB9C-419DE709D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53d50-ec23-4508-afc6-295dfd578d9b"/>
    <ds:schemaRef ds:uri="a09c53f8-d325-4001-a80b-917818fd7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30507-CF7A-48F5-9670-48A1155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ANIFA</Template>
  <TotalTime>3</TotalTime>
  <Pages>3</Pages>
  <Words>914</Words>
  <Characters>5160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Commissione Direttiva</vt:lpstr>
    </vt:vector>
  </TitlesOfParts>
  <Company>Federchimica</Company>
  <LinksUpToDate>false</LinksUpToDate>
  <CharactersWithSpaces>6062</CharactersWithSpaces>
  <SharedDoc>false</SharedDoc>
  <HLinks>
    <vt:vector size="18" baseType="variant">
      <vt:variant>
        <vt:i4>4128884</vt:i4>
      </vt:variant>
      <vt:variant>
        <vt:i4>2103</vt:i4>
      </vt:variant>
      <vt:variant>
        <vt:i4>1027</vt:i4>
      </vt:variant>
      <vt:variant>
        <vt:i4>1</vt:i4>
      </vt:variant>
      <vt:variant>
        <vt:lpwstr>agrofarma_seguito</vt:lpwstr>
      </vt:variant>
      <vt:variant>
        <vt:lpwstr/>
      </vt:variant>
      <vt:variant>
        <vt:i4>262246</vt:i4>
      </vt:variant>
      <vt:variant>
        <vt:i4>2110</vt:i4>
      </vt:variant>
      <vt:variant>
        <vt:i4>1025</vt:i4>
      </vt:variant>
      <vt:variant>
        <vt:i4>1</vt:i4>
      </vt:variant>
      <vt:variant>
        <vt:lpwstr>agrofarma</vt:lpwstr>
      </vt:variant>
      <vt:variant>
        <vt:lpwstr/>
      </vt:variant>
      <vt:variant>
        <vt:i4>3473515</vt:i4>
      </vt:variant>
      <vt:variant>
        <vt:i4>2113</vt:i4>
      </vt:variant>
      <vt:variant>
        <vt:i4>1026</vt:i4>
      </vt:variant>
      <vt:variant>
        <vt:i4>1</vt:i4>
      </vt:variant>
      <vt:variant>
        <vt:lpwstr>agrofarma_ind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 Direttiva</dc:title>
  <dc:creator>Ferrarini</dc:creator>
  <cp:lastModifiedBy>Galassi Fabrizio</cp:lastModifiedBy>
  <cp:revision>2</cp:revision>
  <cp:lastPrinted>2024-06-06T09:05:00Z</cp:lastPrinted>
  <dcterms:created xsi:type="dcterms:W3CDTF">2024-07-18T07:26:00Z</dcterms:created>
  <dcterms:modified xsi:type="dcterms:W3CDTF">2024-07-18T07:26:00Z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0x010100C4AAE05262273F4383451DC5116563B5</vt:lpwstr>
  </property>
</Properties>
</file>